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C255CA" w:rsidRPr="009404E6">
        <w:trPr>
          <w:trHeight w:hRule="exact" w:val="1666"/>
        </w:trPr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C255CA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255CA" w:rsidRPr="009404E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255CA" w:rsidRPr="009404E6">
        <w:trPr>
          <w:trHeight w:hRule="exact" w:val="211"/>
        </w:trPr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</w:tr>
      <w:tr w:rsidR="00C255CA">
        <w:trPr>
          <w:trHeight w:hRule="exact" w:val="416"/>
        </w:trPr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255CA" w:rsidRPr="009404E6">
        <w:trPr>
          <w:trHeight w:hRule="exact" w:val="277"/>
        </w:trPr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426" w:type="dxa"/>
          </w:tcPr>
          <w:p w:rsidR="00C255CA" w:rsidRDefault="00C255CA"/>
        </w:tc>
        <w:tc>
          <w:tcPr>
            <w:tcW w:w="1277" w:type="dxa"/>
          </w:tcPr>
          <w:p w:rsidR="00C255CA" w:rsidRDefault="00C255C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255CA" w:rsidRPr="00727CED">
        <w:trPr>
          <w:trHeight w:hRule="exact" w:val="555"/>
        </w:trPr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255CA" w:rsidRPr="00727CED" w:rsidRDefault="008E1C8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C255CA">
        <w:trPr>
          <w:trHeight w:hRule="exact" w:val="277"/>
        </w:trPr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255CA">
        <w:trPr>
          <w:trHeight w:hRule="exact" w:val="277"/>
        </w:trPr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426" w:type="dxa"/>
          </w:tcPr>
          <w:p w:rsidR="00C255CA" w:rsidRDefault="00C255CA"/>
        </w:tc>
        <w:tc>
          <w:tcPr>
            <w:tcW w:w="1277" w:type="dxa"/>
          </w:tcPr>
          <w:p w:rsidR="00C255CA" w:rsidRDefault="00C255CA"/>
        </w:tc>
        <w:tc>
          <w:tcPr>
            <w:tcW w:w="993" w:type="dxa"/>
          </w:tcPr>
          <w:p w:rsidR="00C255CA" w:rsidRDefault="00C255CA"/>
        </w:tc>
        <w:tc>
          <w:tcPr>
            <w:tcW w:w="2836" w:type="dxa"/>
          </w:tcPr>
          <w:p w:rsidR="00C255CA" w:rsidRDefault="00C255CA"/>
        </w:tc>
      </w:tr>
      <w:tr w:rsidR="00C255CA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255CA">
        <w:trPr>
          <w:trHeight w:hRule="exact" w:val="775"/>
        </w:trPr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Психодиагностика</w:t>
            </w:r>
          </w:p>
          <w:p w:rsidR="00C255CA" w:rsidRDefault="00727C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К.М.02.06</w:t>
            </w:r>
          </w:p>
        </w:tc>
        <w:tc>
          <w:tcPr>
            <w:tcW w:w="2836" w:type="dxa"/>
          </w:tcPr>
          <w:p w:rsidR="00C255CA" w:rsidRDefault="00C255CA"/>
        </w:tc>
      </w:tr>
      <w:tr w:rsidR="00C255CA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255CA" w:rsidRPr="009404E6">
        <w:trPr>
          <w:trHeight w:hRule="exact" w:val="1389"/>
        </w:trPr>
        <w:tc>
          <w:tcPr>
            <w:tcW w:w="426" w:type="dxa"/>
          </w:tcPr>
          <w:p w:rsidR="00C255CA" w:rsidRDefault="00C255C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255CA" w:rsidRPr="008E1C8E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C255CA" w:rsidRPr="008E1C8E">
        <w:trPr>
          <w:trHeight w:hRule="exact" w:val="416"/>
        </w:trPr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</w:tr>
      <w:tr w:rsidR="00C255CA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255CA" w:rsidRDefault="00C255CA"/>
        </w:tc>
        <w:tc>
          <w:tcPr>
            <w:tcW w:w="426" w:type="dxa"/>
          </w:tcPr>
          <w:p w:rsidR="00C255CA" w:rsidRDefault="00C255CA"/>
        </w:tc>
        <w:tc>
          <w:tcPr>
            <w:tcW w:w="1277" w:type="dxa"/>
          </w:tcPr>
          <w:p w:rsidR="00C255CA" w:rsidRDefault="00C255CA"/>
        </w:tc>
        <w:tc>
          <w:tcPr>
            <w:tcW w:w="993" w:type="dxa"/>
          </w:tcPr>
          <w:p w:rsidR="00C255CA" w:rsidRDefault="00C255CA"/>
        </w:tc>
        <w:tc>
          <w:tcPr>
            <w:tcW w:w="2836" w:type="dxa"/>
          </w:tcPr>
          <w:p w:rsidR="00C255CA" w:rsidRDefault="00C255CA"/>
        </w:tc>
      </w:tr>
      <w:tr w:rsidR="00C255CA">
        <w:trPr>
          <w:trHeight w:hRule="exact" w:val="155"/>
        </w:trPr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426" w:type="dxa"/>
          </w:tcPr>
          <w:p w:rsidR="00C255CA" w:rsidRDefault="00C255CA"/>
        </w:tc>
        <w:tc>
          <w:tcPr>
            <w:tcW w:w="1277" w:type="dxa"/>
          </w:tcPr>
          <w:p w:rsidR="00C255CA" w:rsidRDefault="00C255CA"/>
        </w:tc>
        <w:tc>
          <w:tcPr>
            <w:tcW w:w="993" w:type="dxa"/>
          </w:tcPr>
          <w:p w:rsidR="00C255CA" w:rsidRDefault="00C255CA"/>
        </w:tc>
        <w:tc>
          <w:tcPr>
            <w:tcW w:w="2836" w:type="dxa"/>
          </w:tcPr>
          <w:p w:rsidR="00C255CA" w:rsidRDefault="00C255CA"/>
        </w:tc>
      </w:tr>
      <w:tr w:rsidR="00C255C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C255C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C255CA" w:rsidRPr="009404E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C255CA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C255CA">
        <w:trPr>
          <w:trHeight w:hRule="exact" w:val="2726"/>
        </w:trPr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1419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426" w:type="dxa"/>
          </w:tcPr>
          <w:p w:rsidR="00C255CA" w:rsidRDefault="00C255CA"/>
        </w:tc>
        <w:tc>
          <w:tcPr>
            <w:tcW w:w="1277" w:type="dxa"/>
          </w:tcPr>
          <w:p w:rsidR="00C255CA" w:rsidRDefault="00C255CA"/>
        </w:tc>
        <w:tc>
          <w:tcPr>
            <w:tcW w:w="993" w:type="dxa"/>
          </w:tcPr>
          <w:p w:rsidR="00C255CA" w:rsidRDefault="00C255CA"/>
        </w:tc>
        <w:tc>
          <w:tcPr>
            <w:tcW w:w="2836" w:type="dxa"/>
          </w:tcPr>
          <w:p w:rsidR="00C255CA" w:rsidRDefault="00C255CA"/>
        </w:tc>
      </w:tr>
      <w:tr w:rsidR="00C255CA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255CA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9404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727CED"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C255CA" w:rsidRPr="00727CED" w:rsidRDefault="00C255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255CA" w:rsidRPr="00727CED" w:rsidRDefault="00C255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255CA" w:rsidRDefault="00727C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255C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255CA" w:rsidRPr="00727CED" w:rsidRDefault="00C25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Пинигин В.Г.</w:t>
            </w:r>
          </w:p>
          <w:p w:rsidR="00C255CA" w:rsidRPr="00727CED" w:rsidRDefault="00C25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255CA" w:rsidRPr="009404E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255CA" w:rsidRPr="00727CED" w:rsidRDefault="00727CED">
      <w:pPr>
        <w:rPr>
          <w:sz w:val="0"/>
          <w:szCs w:val="0"/>
          <w:lang w:val="ru-RU"/>
        </w:rPr>
      </w:pPr>
      <w:r w:rsidRPr="00727C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255CA">
        <w:trPr>
          <w:trHeight w:hRule="exact" w:val="555"/>
        </w:trPr>
        <w:tc>
          <w:tcPr>
            <w:tcW w:w="9640" w:type="dxa"/>
          </w:tcPr>
          <w:p w:rsidR="00C255CA" w:rsidRDefault="00C255CA"/>
        </w:tc>
      </w:tr>
      <w:tr w:rsidR="00C255C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255CA" w:rsidRDefault="00727C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 w:rsidRPr="009404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255CA" w:rsidRPr="009404E6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«Психодиагностика» в течение 2021/2022 учебного года: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255CA" w:rsidRPr="009404E6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К.М.02.06 «Психодиагностика».</w:t>
            </w:r>
          </w:p>
        </w:tc>
      </w:tr>
    </w:tbl>
    <w:p w:rsidR="00C255CA" w:rsidRPr="00727CED" w:rsidRDefault="00727CED">
      <w:pPr>
        <w:rPr>
          <w:sz w:val="0"/>
          <w:szCs w:val="0"/>
          <w:lang w:val="ru-RU"/>
        </w:rPr>
      </w:pPr>
      <w:r w:rsidRPr="00727C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C255CA" w:rsidRPr="009404E6">
        <w:trPr>
          <w:trHeight w:hRule="exact" w:val="8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255CA" w:rsidRPr="009404E6">
        <w:trPr>
          <w:trHeight w:hRule="exact" w:val="339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«Психодиагностика»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255CA" w:rsidRPr="009404E6">
        <w:trPr>
          <w:trHeight w:hRule="exact" w:val="139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C255CA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C25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255CA" w:rsidRPr="009404E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 знать методы диагностики причин, ухудшающих условия жизнедеятельности граждан</w:t>
            </w:r>
          </w:p>
        </w:tc>
      </w:tr>
      <w:tr w:rsidR="00C255CA" w:rsidRPr="009404E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 уметь применять методы диагностики причин, ухудшающих условия жизнедеятельности граждан</w:t>
            </w:r>
          </w:p>
        </w:tc>
      </w:tr>
      <w:tr w:rsidR="00C255CA" w:rsidRPr="009404E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ИПК-1.3 владеть комплексными подходами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C255CA" w:rsidRPr="009404E6">
        <w:trPr>
          <w:trHeight w:hRule="exact" w:val="416"/>
        </w:trPr>
        <w:tc>
          <w:tcPr>
            <w:tcW w:w="397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</w:tr>
      <w:tr w:rsidR="00C255CA" w:rsidRPr="009404E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255CA" w:rsidRPr="009404E6">
        <w:trPr>
          <w:trHeight w:hRule="exact" w:val="231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C25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К.М.02.06 «Психодиагностика» относится к обязательной части, является 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Модуль 4 "Психолого-педагогический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C255CA" w:rsidRPr="009404E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255CA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C255CA"/>
        </w:tc>
      </w:tr>
      <w:tr w:rsidR="00C255CA" w:rsidRPr="009404E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Pr="00727CED" w:rsidRDefault="00C255CA">
            <w:pPr>
              <w:rPr>
                <w:lang w:val="ru-RU"/>
              </w:rPr>
            </w:pPr>
          </w:p>
        </w:tc>
      </w:tr>
      <w:tr w:rsidR="00C255CA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727C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Общая психология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Pr="00727CED" w:rsidRDefault="00727CED">
            <w:pPr>
              <w:spacing w:after="0" w:line="240" w:lineRule="auto"/>
              <w:jc w:val="center"/>
              <w:rPr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lang w:val="ru-RU"/>
              </w:rPr>
              <w:t>Основы консультирования в социальной работе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C255CA" w:rsidRPr="009404E6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255CA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</w:tbl>
    <w:p w:rsidR="00C255CA" w:rsidRDefault="00727C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C255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55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55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55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55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C255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55CA">
        <w:trPr>
          <w:trHeight w:hRule="exact" w:val="416"/>
        </w:trPr>
        <w:tc>
          <w:tcPr>
            <w:tcW w:w="5671" w:type="dxa"/>
          </w:tcPr>
          <w:p w:rsidR="00C255CA" w:rsidRDefault="00C255CA"/>
        </w:tc>
        <w:tc>
          <w:tcPr>
            <w:tcW w:w="1702" w:type="dxa"/>
          </w:tcPr>
          <w:p w:rsidR="00C255CA" w:rsidRDefault="00C255CA"/>
        </w:tc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135" w:type="dxa"/>
          </w:tcPr>
          <w:p w:rsidR="00C255CA" w:rsidRDefault="00C255CA"/>
        </w:tc>
      </w:tr>
      <w:tr w:rsidR="00C255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C255CA">
        <w:trPr>
          <w:trHeight w:hRule="exact" w:val="277"/>
        </w:trPr>
        <w:tc>
          <w:tcPr>
            <w:tcW w:w="5671" w:type="dxa"/>
          </w:tcPr>
          <w:p w:rsidR="00C255CA" w:rsidRDefault="00C255CA"/>
        </w:tc>
        <w:tc>
          <w:tcPr>
            <w:tcW w:w="1702" w:type="dxa"/>
          </w:tcPr>
          <w:p w:rsidR="00C255CA" w:rsidRDefault="00C255CA"/>
        </w:tc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135" w:type="dxa"/>
          </w:tcPr>
          <w:p w:rsidR="00C255CA" w:rsidRDefault="00C255CA"/>
        </w:tc>
      </w:tr>
      <w:tr w:rsidR="00C255CA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C255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255CA" w:rsidRPr="00727CED" w:rsidRDefault="00C255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255CA">
        <w:trPr>
          <w:trHeight w:hRule="exact" w:val="416"/>
        </w:trPr>
        <w:tc>
          <w:tcPr>
            <w:tcW w:w="5671" w:type="dxa"/>
          </w:tcPr>
          <w:p w:rsidR="00C255CA" w:rsidRDefault="00C255CA"/>
        </w:tc>
        <w:tc>
          <w:tcPr>
            <w:tcW w:w="1702" w:type="dxa"/>
          </w:tcPr>
          <w:p w:rsidR="00C255CA" w:rsidRDefault="00C255CA"/>
        </w:tc>
        <w:tc>
          <w:tcPr>
            <w:tcW w:w="426" w:type="dxa"/>
          </w:tcPr>
          <w:p w:rsidR="00C255CA" w:rsidRDefault="00C255CA"/>
        </w:tc>
        <w:tc>
          <w:tcPr>
            <w:tcW w:w="710" w:type="dxa"/>
          </w:tcPr>
          <w:p w:rsidR="00C255CA" w:rsidRDefault="00C255CA"/>
        </w:tc>
        <w:tc>
          <w:tcPr>
            <w:tcW w:w="1135" w:type="dxa"/>
          </w:tcPr>
          <w:p w:rsidR="00C255CA" w:rsidRDefault="00C255CA"/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255C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255CA" w:rsidRDefault="00C255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255CA" w:rsidRDefault="00C255C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255CA" w:rsidRDefault="00C255C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255CA" w:rsidRDefault="00C255CA"/>
        </w:tc>
      </w:tr>
      <w:tr w:rsidR="00C255C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аспекты психодиагностической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55C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индивидуально-психологических свойств.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мотивационной сферы.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личности и личностных особенностей.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межличностных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55C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индивидуально-психологических свойств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диагностики темперамента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личности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 межличностных отношений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Профессионально-этические нормы психодиагноста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методов психодиагностики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Стандартизация. Статистические тестовые нормы.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C255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C255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C255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55C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C255C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C255C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255CA" w:rsidRPr="009404E6">
        <w:trPr>
          <w:trHeight w:hRule="exact" w:val="322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C255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</w:t>
            </w:r>
          </w:p>
        </w:tc>
      </w:tr>
    </w:tbl>
    <w:p w:rsidR="00C255CA" w:rsidRPr="00727CED" w:rsidRDefault="00727CED">
      <w:pPr>
        <w:rPr>
          <w:sz w:val="0"/>
          <w:szCs w:val="0"/>
          <w:lang w:val="ru-RU"/>
        </w:rPr>
      </w:pPr>
      <w:r w:rsidRPr="00727C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 w:rsidRPr="009404E6">
        <w:trPr>
          <w:trHeight w:hRule="exact" w:val="146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255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C25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</w:tbl>
    <w:p w:rsidR="00C255CA" w:rsidRDefault="00727C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лекционных занятий</w:t>
            </w:r>
          </w:p>
        </w:tc>
      </w:tr>
      <w:tr w:rsidR="00C255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Методологические аспекты психодиагностической деятельности.</w:t>
            </w:r>
          </w:p>
        </w:tc>
      </w:tr>
      <w:tr w:rsidR="00C255CA" w:rsidRPr="009404E6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 как наука. Предмет и функции психодиагностики. Актуальность развития психодиагностики в современной ситуации социального развития. Психодиагностика как наука и как практическая деятельность. Цели и задачи психодиагностики в гостиничном деле. Классификация психодиагностических методов. Характеристика видов психодиагностических методов и методик. Основные (эксперимент, наблюдение, опрос, тестирование) и вспомогательные (биографический, контент- анализ, моделирование) методы исследований. Основные психометрические характеристики теста: стандартизация, валидность, надежность, достоверность. Математические критерии достоверности, применяемые в психодиагностике.</w:t>
            </w:r>
          </w:p>
        </w:tc>
      </w:tr>
      <w:tr w:rsidR="00C255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индивидуально-психологических свойств.</w:t>
            </w:r>
          </w:p>
        </w:tc>
      </w:tr>
      <w:tr w:rsidR="00C255C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темперамента. Основные теории темперамента. Методы и конкретные методики исследования темперамента. Экспресс - диагностика темперамента клиента по типу телосложения, вербальным и невербальным характеристикам. Понятие характера. Типологии характера: конституционные и акцентуальные. Основные типы акцентуаций характера. Методики изучения характера. Понятие способностей. Интеллект как совокупность общих умственных способностей.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 интеллекта. Тесты специальных способностей.</w:t>
            </w:r>
          </w:p>
        </w:tc>
      </w:tr>
      <w:tr w:rsidR="00C255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эмоционально-волевой сферы</w:t>
            </w:r>
          </w:p>
        </w:tc>
      </w:tr>
      <w:tr w:rsidR="00C255C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ЭВС. Классификации эмоций. Методики исследования эмоций. Экспресс - диагностика эмоционального состояния потребителя по случайным рисункам и невербальным поведенческим характеристикам. Диагностика настроения (методика А.Н.Лутошкина), стресса (шкала социальной адаптации Холмса и Раэ), фрустрации (методика Розенцвейга).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волевых качеств.</w:t>
            </w:r>
          </w:p>
        </w:tc>
      </w:tr>
      <w:tr w:rsidR="00C255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мотивационной сферы.</w:t>
            </w:r>
          </w:p>
        </w:tc>
      </w:tr>
      <w:tr w:rsidR="00C255CA" w:rsidRPr="009404E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мотивационной сферы. Основные классификации потребностей. Пирамида потребностей А. Маслоу. Теория Мак -Клелланда, К.Левина и др. Диагностика потребностей и мотивов. Опросники мотивов (список личностных предпочтений А. Эдвардса, опросник потребности в достижении Ю.М.Орлова и др.). Диагностика уровня притязаний Методика Ф.Хоппе. Диагностика направленности личности: методика Смейкала и Кучера, ценностные ориентации М.Рокича. Диагностика неосознаваемых побуждений сферы.</w:t>
            </w:r>
          </w:p>
        </w:tc>
      </w:tr>
      <w:tr w:rsidR="00C255CA" w:rsidRPr="009404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 личности и личностных особенностей.</w:t>
            </w:r>
          </w:p>
        </w:tc>
      </w:tr>
      <w:tr w:rsidR="00C255C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Тетрада Б.Г.Ананьева. Понятие личности. Основные теоретико - методологические подходы к исследованию личности. Методы изучения личности в рамках психоанализа. Проективные тесты. Виды проективных тестов. Диспозициональный подход к изучению личности: «твердый» и «мягкий» подходы». Теория черт. Диагностика личностных черт: агрессивности, тревожности и др. Типологии личности. Теория К.Г.Юнга. Психогеометрическая и сенсорная типологии.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изучения типов личности.</w:t>
            </w:r>
          </w:p>
        </w:tc>
      </w:tr>
      <w:tr w:rsidR="00C255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межличностных отношений.</w:t>
            </w:r>
          </w:p>
        </w:tc>
      </w:tr>
      <w:tr w:rsidR="00C255C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Межличностные и деловые отношения. Основные составляющие процесса общения. Поведенческий, эмоциональный, когнитивный компоненты процесса общения. Диагностика межличностных отношений. Социометрия Морено. Социометрические исследования. Моделирование как метод диагностики межличностных отношений. Приборы- модели совместной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как метод диагностики межличностных отношений.</w:t>
            </w:r>
          </w:p>
        </w:tc>
      </w:tr>
      <w:tr w:rsidR="00C255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255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Профессионально-этические нормы психодиагноста</w:t>
            </w:r>
          </w:p>
        </w:tc>
      </w:tr>
      <w:tr w:rsidR="00C255CA" w:rsidRPr="009404E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1.Психодиагностика как наука и как практическая деятельность.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Профессионально-этические принципы работы психолога-диагноста</w:t>
            </w:r>
          </w:p>
        </w:tc>
      </w:tr>
    </w:tbl>
    <w:p w:rsidR="00C255CA" w:rsidRPr="00727CED" w:rsidRDefault="00727CED">
      <w:pPr>
        <w:rPr>
          <w:sz w:val="0"/>
          <w:szCs w:val="0"/>
          <w:lang w:val="ru-RU"/>
        </w:rPr>
      </w:pPr>
      <w:r w:rsidRPr="00727C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Классификация методов психодиагностики</w:t>
            </w:r>
          </w:p>
        </w:tc>
      </w:tr>
      <w:tr w:rsidR="00C255CA" w:rsidRPr="009404E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1.Изучение ключевых терминов, понятий, характеризующих основные методы психодиагности-ки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Подготовка к выполнению лабораторной работы</w:t>
            </w:r>
          </w:p>
        </w:tc>
      </w:tr>
      <w:tr w:rsidR="00C255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Стандартизация. Статистические тестовые нормы.</w:t>
            </w:r>
          </w:p>
        </w:tc>
      </w:tr>
      <w:tr w:rsidR="00C255CA" w:rsidRPr="009404E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1.Изучить и выписать в словарь психодиагностических терминов следующие понятия: «надеж-ность», «валидность», «стандартизация», «коэффициент надежности», «гомогенность методики», «тест-ретест», «метод расщепления», «прием параллельных форм», «корреляция», «шкальные оценки», «стандартизация», «выборка стандартизации», «рестандартизация», «статистическая норма», «сигма», «нормативное распределение», «линейная стандартизация», «возрастные нормы».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статистические методы, использующиеся при определении тестовых норм.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Правила построения и описания кривой распределения.</w:t>
            </w:r>
          </w:p>
        </w:tc>
      </w:tr>
      <w:tr w:rsidR="00C255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эмоционально-волевой сферы</w:t>
            </w:r>
          </w:p>
        </w:tc>
      </w:tr>
      <w:tr w:rsidR="00C255C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ЭВС. Классификации эмоций.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Методики исследования эмоций.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Экспресс - диагностика эмоционального состояния потребителя по случайным рисункам и невербальным поведенческим характеристикам.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Диагностика настроения (методика А.Н.Лутошкина).</w:t>
            </w:r>
          </w:p>
          <w:p w:rsidR="00C255CA" w:rsidRDefault="00727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Диагностика волевых качеств.</w:t>
            </w:r>
          </w:p>
        </w:tc>
      </w:tr>
      <w:tr w:rsidR="00C255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эмоционально-волевой сферы</w:t>
            </w:r>
          </w:p>
        </w:tc>
      </w:tr>
      <w:tr w:rsidR="00C255CA" w:rsidRPr="009404E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мотивационной сферы.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Диагностика потребностей и мотивов.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Диагностика уровня притязаний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Диагностика неосознаваемых побуждений сферы.</w:t>
            </w:r>
          </w:p>
        </w:tc>
      </w:tr>
      <w:tr w:rsidR="00C255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C255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индивидуально-психологических свойств</w:t>
            </w:r>
          </w:p>
        </w:tc>
      </w:tr>
      <w:tr w:rsidR="00C255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диагностики темперамента</w:t>
            </w:r>
          </w:p>
        </w:tc>
      </w:tr>
      <w:tr w:rsidR="00C255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личности ребенка</w:t>
            </w:r>
          </w:p>
        </w:tc>
      </w:tr>
      <w:tr w:rsidR="00C255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 межличностных отношений детей</w:t>
            </w:r>
          </w:p>
        </w:tc>
      </w:tr>
      <w:tr w:rsidR="00C255CA" w:rsidRPr="009404E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C255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255CA" w:rsidRPr="009404E6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«Психодиагностика» / Пинигин В.Г.. – Омск: Изд-во Омской гуманитарной академии, 2021.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255CA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C255CA" w:rsidRDefault="00727C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255CA" w:rsidRPr="009404E6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Зархин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Ярошевская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978-5-9916-9948-8.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7CED">
              <w:rPr>
                <w:lang w:val="ru-RU"/>
              </w:rPr>
              <w:t xml:space="preserve"> </w:t>
            </w:r>
            <w:hyperlink r:id="rId4" w:history="1">
              <w:r w:rsidR="00B6633D">
                <w:rPr>
                  <w:rStyle w:val="a3"/>
                  <w:lang w:val="ru-RU"/>
                </w:rPr>
                <w:t>https://www.biblio-online.ru/bcode/438101</w:t>
              </w:r>
            </w:hyperlink>
            <w:r w:rsidRPr="00727CED">
              <w:rPr>
                <w:lang w:val="ru-RU"/>
              </w:rPr>
              <w:t xml:space="preserve"> </w:t>
            </w:r>
          </w:p>
        </w:tc>
      </w:tr>
      <w:tr w:rsidR="00C255CA" w:rsidRPr="009404E6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Зархин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Ярошевская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341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978-5-9916-9946-4.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7CED">
              <w:rPr>
                <w:lang w:val="ru-RU"/>
              </w:rPr>
              <w:t xml:space="preserve"> </w:t>
            </w:r>
            <w:hyperlink r:id="rId5" w:history="1">
              <w:r w:rsidR="00B6633D">
                <w:rPr>
                  <w:rStyle w:val="a3"/>
                  <w:lang w:val="ru-RU"/>
                </w:rPr>
                <w:t>https://www.biblio-online.ru/bcode/438102</w:t>
              </w:r>
            </w:hyperlink>
            <w:r w:rsidRPr="00727CED">
              <w:rPr>
                <w:lang w:val="ru-RU"/>
              </w:rPr>
              <w:t xml:space="preserve"> </w:t>
            </w:r>
          </w:p>
        </w:tc>
      </w:tr>
      <w:tr w:rsidR="00C255CA">
        <w:trPr>
          <w:trHeight w:hRule="exact" w:val="304"/>
        </w:trPr>
        <w:tc>
          <w:tcPr>
            <w:tcW w:w="285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255CA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Кошелева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Рохина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Королёва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Луговая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Хороших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27C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978-5-534-00775-6.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B6633D">
                <w:rPr>
                  <w:rStyle w:val="a3"/>
                </w:rPr>
                <w:t>https://urait.ru/bcode/433624</w:t>
              </w:r>
            </w:hyperlink>
            <w:r>
              <w:t xml:space="preserve"> </w:t>
            </w:r>
          </w:p>
        </w:tc>
      </w:tr>
      <w:tr w:rsidR="00C255CA" w:rsidRPr="009404E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Носс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978-5-9916-6464-6.</w:t>
            </w:r>
            <w:r w:rsidRPr="00727CED">
              <w:rPr>
                <w:lang w:val="ru-RU"/>
              </w:rPr>
              <w:t xml:space="preserve"> 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7C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7CED">
              <w:rPr>
                <w:lang w:val="ru-RU"/>
              </w:rPr>
              <w:t xml:space="preserve"> </w:t>
            </w:r>
            <w:hyperlink r:id="rId7" w:history="1">
              <w:r w:rsidR="00B6633D">
                <w:rPr>
                  <w:rStyle w:val="a3"/>
                  <w:lang w:val="ru-RU"/>
                </w:rPr>
                <w:t>https://urait.ru/bcode/431829</w:t>
              </w:r>
            </w:hyperlink>
            <w:r w:rsidRPr="00727CED">
              <w:rPr>
                <w:lang w:val="ru-RU"/>
              </w:rPr>
              <w:t xml:space="preserve"> </w:t>
            </w:r>
          </w:p>
        </w:tc>
      </w:tr>
      <w:tr w:rsidR="00C255CA" w:rsidRPr="009404E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255CA" w:rsidRPr="009404E6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E4A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E4A9D" w:rsidRPr="009404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E4A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E4A9D" w:rsidRPr="009404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E4A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255CA" w:rsidRPr="009404E6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255CA" w:rsidRPr="009404E6">
        <w:trPr>
          <w:trHeight w:hRule="exact" w:val="88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</w:t>
            </w:r>
          </w:p>
        </w:tc>
      </w:tr>
    </w:tbl>
    <w:p w:rsidR="00C255CA" w:rsidRPr="00727CED" w:rsidRDefault="00727CED">
      <w:pPr>
        <w:rPr>
          <w:sz w:val="0"/>
          <w:szCs w:val="0"/>
          <w:lang w:val="ru-RU"/>
        </w:rPr>
      </w:pPr>
      <w:r w:rsidRPr="00727C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 w:rsidRPr="009404E6">
        <w:trPr>
          <w:trHeight w:hRule="exact" w:val="129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255CA" w:rsidRPr="009404E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255CA">
        <w:trPr>
          <w:trHeight w:hRule="exact" w:val="16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255CA" w:rsidRPr="00727CED" w:rsidRDefault="00C25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255CA" w:rsidRDefault="00727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255CA" w:rsidRDefault="00727C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</w:tc>
      </w:tr>
    </w:tbl>
    <w:p w:rsidR="00C255CA" w:rsidRDefault="00727C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 w:rsidRPr="009404E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255CA" w:rsidRPr="00727CED" w:rsidRDefault="00C255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255CA" w:rsidRPr="009404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255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255CA" w:rsidRPr="00727C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255CA" w:rsidRPr="00727C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B663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255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255CA" w:rsidRPr="00727CE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255CA" w:rsidRPr="00727CED">
        <w:trPr>
          <w:trHeight w:hRule="exact" w:val="277"/>
        </w:trPr>
        <w:tc>
          <w:tcPr>
            <w:tcW w:w="9640" w:type="dxa"/>
          </w:tcPr>
          <w:p w:rsidR="00C255CA" w:rsidRPr="00727CED" w:rsidRDefault="00C255CA">
            <w:pPr>
              <w:rPr>
                <w:lang w:val="ru-RU"/>
              </w:rPr>
            </w:pPr>
          </w:p>
        </w:tc>
      </w:tr>
      <w:tr w:rsidR="00C255CA" w:rsidRPr="00727C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255CA" w:rsidRPr="00727CED">
        <w:trPr>
          <w:trHeight w:hRule="exact" w:val="3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C255CA" w:rsidRPr="00727CED" w:rsidRDefault="00727CED">
      <w:pPr>
        <w:rPr>
          <w:sz w:val="0"/>
          <w:szCs w:val="0"/>
          <w:lang w:val="ru-RU"/>
        </w:rPr>
      </w:pPr>
      <w:r w:rsidRPr="00727C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 w:rsidRPr="00727CED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6E4A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255CA" w:rsidRPr="00727CED" w:rsidRDefault="00727C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C255CA" w:rsidRPr="00727CED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6E4A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255CA" w:rsidRPr="00727CED">
        <w:trPr>
          <w:trHeight w:hRule="exact" w:val="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</w:p>
        </w:tc>
      </w:tr>
    </w:tbl>
    <w:p w:rsidR="00C255CA" w:rsidRPr="00727CED" w:rsidRDefault="00727CED">
      <w:pPr>
        <w:rPr>
          <w:sz w:val="0"/>
          <w:szCs w:val="0"/>
          <w:lang w:val="ru-RU"/>
        </w:rPr>
      </w:pPr>
      <w:r w:rsidRPr="00727C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255CA" w:rsidRPr="00727CED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Family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6" w:history="1">
              <w:r w:rsidR="006E4A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C255CA" w:rsidRPr="00727CED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7" w:history="1">
              <w:r w:rsidR="006E4A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C255CA" w:rsidRPr="00727CED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Pr="00727CED" w:rsidRDefault="00727C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Для проведения лабораторных занятий имеется: учебно-исследовательская межкафедральная  аудитория зарубежной филологии  и иностранных языков. Столы компьютерный, стол преподавательский, стулья, учебно-наглядные пособия: наглядно- дидактические материалы, доска пластиковая,  видеокамера, компьютер,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NetBeans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RunaWFE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</w:t>
            </w:r>
          </w:p>
        </w:tc>
      </w:tr>
      <w:tr w:rsidR="00C255CA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255CA" w:rsidRDefault="00727CED">
            <w:pPr>
              <w:spacing w:after="0" w:line="240" w:lineRule="auto"/>
              <w:rPr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C255CA" w:rsidRDefault="00C255CA"/>
    <w:sectPr w:rsidR="00C255CA" w:rsidSect="00C255C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A5541"/>
    <w:rsid w:val="00551FA8"/>
    <w:rsid w:val="006E4A9D"/>
    <w:rsid w:val="00727CED"/>
    <w:rsid w:val="008E1C8E"/>
    <w:rsid w:val="009404E6"/>
    <w:rsid w:val="00B6633D"/>
    <w:rsid w:val="00C255CA"/>
    <w:rsid w:val="00D31453"/>
    <w:rsid w:val="00E209E2"/>
    <w:rsid w:val="00F000CA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83ED84-E21C-476B-A03A-68517132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A9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6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3182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.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3362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www.biblio-online.ru/bcode/43810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8101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6436</Words>
  <Characters>36688</Characters>
  <Application>Microsoft Office Word</Application>
  <DocSecurity>0</DocSecurity>
  <Lines>305</Lines>
  <Paragraphs>86</Paragraphs>
  <ScaleCrop>false</ScaleCrop>
  <Company/>
  <LinksUpToDate>false</LinksUpToDate>
  <CharactersWithSpaces>43038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2021-2022_ФГОС3++2021_Бак-ЗФО-СР(21)_plx_Психодиагностика</dc:title>
  <dc:creator>FastReport.NET</dc:creator>
  <cp:lastModifiedBy>Mark Bernstorf</cp:lastModifiedBy>
  <cp:revision>8</cp:revision>
  <dcterms:created xsi:type="dcterms:W3CDTF">2022-01-21T17:18:00Z</dcterms:created>
  <dcterms:modified xsi:type="dcterms:W3CDTF">2022-11-12T16:02:00Z</dcterms:modified>
</cp:coreProperties>
</file>